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0D37" w:rsidRDefault="007F0D37" w:rsidP="0082150A">
      <w:pPr>
        <w:spacing w:after="0" w:line="240" w:lineRule="auto"/>
      </w:pPr>
    </w:p>
    <w:p w:rsidR="007F0D37" w:rsidRDefault="007F0D37" w:rsidP="0082150A">
      <w:pPr>
        <w:spacing w:after="0" w:line="240" w:lineRule="auto"/>
      </w:pPr>
    </w:p>
    <w:p w:rsidR="00677F30" w:rsidRDefault="007F0D37" w:rsidP="0082150A">
      <w:pPr>
        <w:spacing w:after="0" w:line="240" w:lineRule="auto"/>
      </w:pPr>
      <w:r w:rsidRPr="007F0D37">
        <w:rPr>
          <w:noProof/>
        </w:rPr>
        <w:drawing>
          <wp:inline distT="0" distB="0" distL="0" distR="0">
            <wp:extent cx="5943600" cy="3500438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4732" r="50000" b="3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00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F30" w:rsidRPr="0005381A" w:rsidRDefault="00677F30" w:rsidP="00677F30">
      <w:pPr>
        <w:rPr>
          <w:rFonts w:ascii="Arial" w:hAnsi="Arial" w:cs="Arial"/>
        </w:rPr>
      </w:pPr>
    </w:p>
    <w:p w:rsidR="0005381A" w:rsidRDefault="00677F30" w:rsidP="00677F30">
      <w:pPr>
        <w:rPr>
          <w:rFonts w:ascii="Arial" w:hAnsi="Arial" w:cs="Arial"/>
        </w:rPr>
      </w:pPr>
      <w:r w:rsidRPr="0005381A">
        <w:rPr>
          <w:rFonts w:ascii="Arial" w:hAnsi="Arial" w:cs="Arial"/>
        </w:rPr>
        <w:t xml:space="preserve">The above caption is </w:t>
      </w:r>
      <w:r w:rsidR="009A6A01" w:rsidRPr="0005381A">
        <w:rPr>
          <w:rFonts w:ascii="Arial" w:hAnsi="Arial" w:cs="Arial"/>
        </w:rPr>
        <w:t xml:space="preserve">a screenshot </w:t>
      </w:r>
      <w:r w:rsidRPr="0005381A">
        <w:rPr>
          <w:rFonts w:ascii="Arial" w:hAnsi="Arial" w:cs="Arial"/>
        </w:rPr>
        <w:t xml:space="preserve">of the STOC WIKI homepage.  </w:t>
      </w:r>
    </w:p>
    <w:p w:rsidR="0005381A" w:rsidRPr="0005381A" w:rsidRDefault="0005381A" w:rsidP="00677F30">
      <w:pPr>
        <w:rPr>
          <w:rFonts w:ascii="Arial" w:hAnsi="Arial" w:cs="Arial"/>
          <w:b/>
        </w:rPr>
      </w:pPr>
      <w:r w:rsidRPr="0005381A">
        <w:rPr>
          <w:rFonts w:ascii="Arial" w:hAnsi="Arial" w:cs="Arial"/>
          <w:b/>
        </w:rPr>
        <w:t>The WIKI can be accessed via the STOC homepage.</w:t>
      </w:r>
    </w:p>
    <w:p w:rsidR="0005381A" w:rsidRDefault="00677F30" w:rsidP="00677F30">
      <w:pPr>
        <w:rPr>
          <w:rFonts w:ascii="Arial" w:hAnsi="Arial" w:cs="Arial"/>
        </w:rPr>
      </w:pPr>
      <w:r w:rsidRPr="0005381A">
        <w:rPr>
          <w:rFonts w:ascii="Arial" w:hAnsi="Arial" w:cs="Arial"/>
        </w:rPr>
        <w:t xml:space="preserve">The WIKI can best be described as a </w:t>
      </w:r>
      <w:r w:rsidR="00E33DF3" w:rsidRPr="0005381A">
        <w:rPr>
          <w:rFonts w:ascii="Arial" w:hAnsi="Arial" w:cs="Arial"/>
        </w:rPr>
        <w:t xml:space="preserve">repository for all types of STOC information.  The WIKI contains a wealth of searchable information that operators can quickly access.  Information contained on the WIKI include sections on the STOC, ITS System </w:t>
      </w:r>
      <w:r w:rsidR="002873DC" w:rsidRPr="0005381A">
        <w:rPr>
          <w:rFonts w:ascii="Arial" w:hAnsi="Arial" w:cs="Arial"/>
        </w:rPr>
        <w:t>Components</w:t>
      </w:r>
      <w:r w:rsidR="00E33DF3" w:rsidRPr="0005381A">
        <w:rPr>
          <w:rFonts w:ascii="Arial" w:hAnsi="Arial" w:cs="Arial"/>
        </w:rPr>
        <w:t xml:space="preserve">, Computer Room and Networks, Troubleshooting, and How To.  There is a particularly </w:t>
      </w:r>
      <w:r w:rsidR="002873DC" w:rsidRPr="0005381A">
        <w:rPr>
          <w:rFonts w:ascii="Arial" w:hAnsi="Arial" w:cs="Arial"/>
        </w:rPr>
        <w:t>useful</w:t>
      </w:r>
      <w:r w:rsidR="00E33DF3" w:rsidRPr="0005381A">
        <w:rPr>
          <w:rFonts w:ascii="Arial" w:hAnsi="Arial" w:cs="Arial"/>
        </w:rPr>
        <w:t xml:space="preserve"> section dedicated to and title</w:t>
      </w:r>
      <w:r w:rsidR="00EF6D81" w:rsidRPr="0005381A">
        <w:rPr>
          <w:rFonts w:ascii="Arial" w:hAnsi="Arial" w:cs="Arial"/>
        </w:rPr>
        <w:t>d</w:t>
      </w:r>
      <w:r w:rsidR="00E33DF3" w:rsidRPr="0005381A">
        <w:rPr>
          <w:rFonts w:ascii="Arial" w:hAnsi="Arial" w:cs="Arial"/>
        </w:rPr>
        <w:t xml:space="preserve"> “Operators Tips”.  </w:t>
      </w:r>
    </w:p>
    <w:p w:rsidR="0005381A" w:rsidRDefault="00E33DF3" w:rsidP="00677F30">
      <w:pPr>
        <w:rPr>
          <w:rFonts w:ascii="Arial" w:hAnsi="Arial" w:cs="Arial"/>
        </w:rPr>
      </w:pPr>
      <w:r w:rsidRPr="0005381A">
        <w:rPr>
          <w:rFonts w:ascii="Arial" w:hAnsi="Arial" w:cs="Arial"/>
        </w:rPr>
        <w:t>Operators should familiarize themselves with the WIKI</w:t>
      </w:r>
      <w:r w:rsidR="002873DC" w:rsidRPr="0005381A">
        <w:rPr>
          <w:rFonts w:ascii="Arial" w:hAnsi="Arial" w:cs="Arial"/>
        </w:rPr>
        <w:t>, as they will undoubtedly find themselves referring to this resource to resolve issues that may arise</w:t>
      </w:r>
      <w:r w:rsidRPr="0005381A">
        <w:rPr>
          <w:rFonts w:ascii="Arial" w:hAnsi="Arial" w:cs="Arial"/>
        </w:rPr>
        <w:t>.</w:t>
      </w:r>
      <w:r w:rsidR="00677F30" w:rsidRPr="0005381A">
        <w:rPr>
          <w:rFonts w:ascii="Arial" w:hAnsi="Arial" w:cs="Arial"/>
        </w:rPr>
        <w:t xml:space="preserve"> </w:t>
      </w:r>
    </w:p>
    <w:p w:rsidR="00D34113" w:rsidRPr="0005381A" w:rsidRDefault="0005381A" w:rsidP="0005381A">
      <w:pPr>
        <w:tabs>
          <w:tab w:val="left" w:pos="7965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sectPr w:rsidR="00D34113" w:rsidRPr="0005381A" w:rsidSect="0052132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5790" w:rsidRDefault="006F5790" w:rsidP="006F5790">
      <w:pPr>
        <w:spacing w:after="0" w:line="240" w:lineRule="auto"/>
      </w:pPr>
      <w:r>
        <w:separator/>
      </w:r>
    </w:p>
  </w:endnote>
  <w:endnote w:type="continuationSeparator" w:id="0">
    <w:p w:rsidR="006F5790" w:rsidRDefault="006F5790" w:rsidP="006F57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0CB6" w:rsidRDefault="00680CB6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381A" w:rsidRDefault="00056884" w:rsidP="0005381A">
    <w:pPr>
      <w:pStyle w:val="Footer"/>
      <w:pBdr>
        <w:bottom w:val="single" w:sz="6" w:space="1" w:color="auto"/>
      </w:pBdr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87pt;margin-top:14.3pt;width:83.25pt;height:22.5pt;z-index:251660288;mso-width-relative:margin;mso-height-relative:margin" fillcolor="#039" strokecolor="#c00">
          <v:textbox>
            <w:txbxContent>
              <w:p w:rsidR="0005381A" w:rsidRPr="006F1BD7" w:rsidRDefault="00680CB6" w:rsidP="0005381A">
                <w:pPr>
                  <w:jc w:val="center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Section 3.G</w:t>
                </w:r>
              </w:p>
            </w:txbxContent>
          </v:textbox>
        </v:shape>
      </w:pict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3258"/>
      <w:gridCol w:w="3126"/>
      <w:gridCol w:w="3192"/>
    </w:tblGrid>
    <w:tr w:rsidR="0005381A" w:rsidTr="00E1579F">
      <w:tc>
        <w:tcPr>
          <w:tcW w:w="3258" w:type="dxa"/>
        </w:tcPr>
        <w:p w:rsidR="0005381A" w:rsidRDefault="0005381A" w:rsidP="00E1579F">
          <w:pPr>
            <w:pStyle w:val="Footer"/>
          </w:pPr>
          <w:r>
            <w:t>Control Room Operations Manual</w:t>
          </w:r>
        </w:p>
      </w:tc>
      <w:tc>
        <w:tcPr>
          <w:tcW w:w="3126" w:type="dxa"/>
        </w:tcPr>
        <w:p w:rsidR="0005381A" w:rsidRDefault="0005381A" w:rsidP="00E1579F">
          <w:pPr>
            <w:pStyle w:val="Footer"/>
            <w:jc w:val="center"/>
          </w:pPr>
          <w:r>
            <w:t>July 2014</w:t>
          </w:r>
        </w:p>
      </w:tc>
      <w:tc>
        <w:tcPr>
          <w:tcW w:w="3192" w:type="dxa"/>
        </w:tcPr>
        <w:p w:rsidR="0005381A" w:rsidRDefault="0005381A" w:rsidP="00E1579F">
          <w:pPr>
            <w:pStyle w:val="Footer"/>
          </w:pPr>
        </w:p>
      </w:tc>
    </w:tr>
  </w:tbl>
  <w:p w:rsidR="0005381A" w:rsidRDefault="0005381A" w:rsidP="0005381A">
    <w:pPr>
      <w:pStyle w:val="Footer"/>
    </w:pPr>
  </w:p>
  <w:p w:rsidR="00F0090B" w:rsidRDefault="00F0090B">
    <w:pPr>
      <w:pStyle w:val="Footer"/>
    </w:pPr>
    <w:r>
      <w:tab/>
    </w:r>
    <w:r>
      <w:tab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0CB6" w:rsidRDefault="00680CB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5790" w:rsidRDefault="006F5790" w:rsidP="006F5790">
      <w:pPr>
        <w:spacing w:after="0" w:line="240" w:lineRule="auto"/>
      </w:pPr>
      <w:r>
        <w:separator/>
      </w:r>
    </w:p>
  </w:footnote>
  <w:footnote w:type="continuationSeparator" w:id="0">
    <w:p w:rsidR="006F5790" w:rsidRDefault="006F5790" w:rsidP="006F57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0CB6" w:rsidRDefault="00680CB6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381A" w:rsidRPr="00B613F9" w:rsidRDefault="00056884" w:rsidP="0005381A">
    <w:pPr>
      <w:jc w:val="right"/>
      <w:rPr>
        <w:sz w:val="48"/>
        <w:szCs w:val="48"/>
      </w:rPr>
    </w:pPr>
    <w:r>
      <w:rPr>
        <w:noProof/>
        <w:sz w:val="48"/>
        <w:szCs w:val="48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0" type="#_x0000_t32" style="position:absolute;left:0;text-align:left;margin-left:75pt;margin-top:28.5pt;width:392.25pt;height:.05pt;flip:x;z-index:251662336" o:connectortype="straight"/>
      </w:pict>
    </w:r>
    <w:r w:rsidR="0005381A">
      <w:rPr>
        <w:noProof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-76200</wp:posOffset>
          </wp:positionH>
          <wp:positionV relativeFrom="paragraph">
            <wp:posOffset>-133350</wp:posOffset>
          </wp:positionV>
          <wp:extent cx="895350" cy="895350"/>
          <wp:effectExtent l="19050" t="0" r="0" b="0"/>
          <wp:wrapTight wrapText="bothSides">
            <wp:wrapPolygon edited="0">
              <wp:start x="-460" y="0"/>
              <wp:lineTo x="-460" y="21140"/>
              <wp:lineTo x="21600" y="21140"/>
              <wp:lineTo x="21600" y="0"/>
              <wp:lineTo x="-460" y="0"/>
            </wp:wrapPolygon>
          </wp:wrapTight>
          <wp:docPr id="1" name="Picture 6" descr="http://www.dot.wisconsin.gov/library/publications/images/wisdot-agency-name-logo-red-blue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http://www.dot.wisconsin.gov/library/publications/images/wisdot-agency-name-logo-red-blue-rg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895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5381A">
      <w:rPr>
        <w:noProof/>
        <w:sz w:val="48"/>
        <w:szCs w:val="48"/>
      </w:rPr>
      <w:t>STOC Wiki</w:t>
    </w:r>
  </w:p>
  <w:p w:rsidR="006F5790" w:rsidRPr="0005381A" w:rsidRDefault="006F5790" w:rsidP="0005381A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0CB6" w:rsidRDefault="00680CB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C6954"/>
    <w:multiLevelType w:val="hybridMultilevel"/>
    <w:tmpl w:val="A43AE8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A94950"/>
    <w:multiLevelType w:val="hybridMultilevel"/>
    <w:tmpl w:val="8A123F5E"/>
    <w:lvl w:ilvl="0" w:tplc="388264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520F0D"/>
    <w:multiLevelType w:val="hybridMultilevel"/>
    <w:tmpl w:val="32AC50AC"/>
    <w:lvl w:ilvl="0" w:tplc="388264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26562A"/>
    <w:multiLevelType w:val="hybridMultilevel"/>
    <w:tmpl w:val="C7D49F7E"/>
    <w:lvl w:ilvl="0" w:tplc="774C3C74">
      <w:start w:val="1"/>
      <w:numFmt w:val="bullet"/>
      <w:lvlText w:val="―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4103459"/>
    <w:multiLevelType w:val="hybridMultilevel"/>
    <w:tmpl w:val="BAB09D0A"/>
    <w:lvl w:ilvl="0" w:tplc="388264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66C4105"/>
    <w:multiLevelType w:val="hybridMultilevel"/>
    <w:tmpl w:val="1EE0F2F6"/>
    <w:lvl w:ilvl="0" w:tplc="774C3C74">
      <w:start w:val="1"/>
      <w:numFmt w:val="bullet"/>
      <w:lvlText w:val="―"/>
      <w:lvlJc w:val="left"/>
      <w:pPr>
        <w:ind w:left="72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479457A"/>
    <w:multiLevelType w:val="hybridMultilevel"/>
    <w:tmpl w:val="4460AB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4"/>
  </w:num>
  <w:num w:numId="5">
    <w:abstractNumId w:val="2"/>
  </w:num>
  <w:num w:numId="6">
    <w:abstractNumId w:val="0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  <o:rules v:ext="edit">
        <o:r id="V:Rule2" type="connector" idref="#_x0000_s205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6F5790"/>
    <w:rsid w:val="000153EA"/>
    <w:rsid w:val="000336A4"/>
    <w:rsid w:val="0005381A"/>
    <w:rsid w:val="00056884"/>
    <w:rsid w:val="000761B7"/>
    <w:rsid w:val="000B1F1B"/>
    <w:rsid w:val="000B6627"/>
    <w:rsid w:val="000D3179"/>
    <w:rsid w:val="001105AD"/>
    <w:rsid w:val="00126A0D"/>
    <w:rsid w:val="00163087"/>
    <w:rsid w:val="00184A07"/>
    <w:rsid w:val="001F76A8"/>
    <w:rsid w:val="00203680"/>
    <w:rsid w:val="00277AC4"/>
    <w:rsid w:val="002873DC"/>
    <w:rsid w:val="002A3553"/>
    <w:rsid w:val="003013E2"/>
    <w:rsid w:val="003B3956"/>
    <w:rsid w:val="003B721B"/>
    <w:rsid w:val="003C50CF"/>
    <w:rsid w:val="003C6E12"/>
    <w:rsid w:val="003E6C0F"/>
    <w:rsid w:val="003F4531"/>
    <w:rsid w:val="00414527"/>
    <w:rsid w:val="00425850"/>
    <w:rsid w:val="004347DA"/>
    <w:rsid w:val="004F7706"/>
    <w:rsid w:val="00521323"/>
    <w:rsid w:val="0056347D"/>
    <w:rsid w:val="005837DA"/>
    <w:rsid w:val="0059054E"/>
    <w:rsid w:val="005E1A1D"/>
    <w:rsid w:val="006520A2"/>
    <w:rsid w:val="00676A5A"/>
    <w:rsid w:val="00677F30"/>
    <w:rsid w:val="00680CB6"/>
    <w:rsid w:val="006D40D8"/>
    <w:rsid w:val="006E05C4"/>
    <w:rsid w:val="006E215E"/>
    <w:rsid w:val="006F5790"/>
    <w:rsid w:val="0070263D"/>
    <w:rsid w:val="007463C5"/>
    <w:rsid w:val="00776D11"/>
    <w:rsid w:val="00791A90"/>
    <w:rsid w:val="007E7B9C"/>
    <w:rsid w:val="007F0D37"/>
    <w:rsid w:val="00802F22"/>
    <w:rsid w:val="00804C73"/>
    <w:rsid w:val="0082150A"/>
    <w:rsid w:val="008230D4"/>
    <w:rsid w:val="008375CC"/>
    <w:rsid w:val="008709C2"/>
    <w:rsid w:val="008A6346"/>
    <w:rsid w:val="00900013"/>
    <w:rsid w:val="00904DC5"/>
    <w:rsid w:val="00914CC0"/>
    <w:rsid w:val="00966108"/>
    <w:rsid w:val="00987D97"/>
    <w:rsid w:val="009A6A01"/>
    <w:rsid w:val="00A165FB"/>
    <w:rsid w:val="00A2615D"/>
    <w:rsid w:val="00A71F49"/>
    <w:rsid w:val="00AE6443"/>
    <w:rsid w:val="00AF22A5"/>
    <w:rsid w:val="00AF6554"/>
    <w:rsid w:val="00B20D74"/>
    <w:rsid w:val="00BA151C"/>
    <w:rsid w:val="00BA1C80"/>
    <w:rsid w:val="00BC4AC9"/>
    <w:rsid w:val="00BE5481"/>
    <w:rsid w:val="00BF7EAD"/>
    <w:rsid w:val="00C475FF"/>
    <w:rsid w:val="00C937E8"/>
    <w:rsid w:val="00D05B46"/>
    <w:rsid w:val="00D34113"/>
    <w:rsid w:val="00D65B86"/>
    <w:rsid w:val="00D93248"/>
    <w:rsid w:val="00DF7633"/>
    <w:rsid w:val="00E33DF3"/>
    <w:rsid w:val="00E53FDB"/>
    <w:rsid w:val="00EB54E0"/>
    <w:rsid w:val="00EF2BE7"/>
    <w:rsid w:val="00EF6D81"/>
    <w:rsid w:val="00F0090B"/>
    <w:rsid w:val="00F52EF2"/>
    <w:rsid w:val="00FE03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132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F57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5790"/>
  </w:style>
  <w:style w:type="paragraph" w:styleId="Footer">
    <w:name w:val="footer"/>
    <w:basedOn w:val="Normal"/>
    <w:link w:val="FooterChar"/>
    <w:uiPriority w:val="99"/>
    <w:unhideWhenUsed/>
    <w:rsid w:val="006F57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5790"/>
  </w:style>
  <w:style w:type="paragraph" w:styleId="BalloonText">
    <w:name w:val="Balloon Text"/>
    <w:basedOn w:val="Normal"/>
    <w:link w:val="BalloonTextChar"/>
    <w:uiPriority w:val="99"/>
    <w:semiHidden/>
    <w:unhideWhenUsed/>
    <w:rsid w:val="006F57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579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00013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E6C0F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F76A8"/>
    <w:rPr>
      <w:color w:val="800080" w:themeColor="followed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0153E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153EA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0153EA"/>
    <w:rPr>
      <w:vertAlign w:val="superscript"/>
    </w:rPr>
  </w:style>
  <w:style w:type="table" w:styleId="TableGrid">
    <w:name w:val="Table Grid"/>
    <w:basedOn w:val="TableNormal"/>
    <w:uiPriority w:val="59"/>
    <w:rsid w:val="000538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837611DDAA474490A068655AF7EB6D" ma:contentTypeVersion="0" ma:contentTypeDescription="Create a new document." ma:contentTypeScope="" ma:versionID="c874355ea57b1c1e37a07a41909d49c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0BE0147-17C4-447C-AA34-6C64B47D29F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B720606-4A7C-4C97-AEAA-7FC0ACBB4EA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BFE53F0-9BE5-4DC8-A45C-CBDB70C7C52C}">
  <ds:schemaRefs>
    <ds:schemaRef ds:uri="http://schemas.microsoft.com/office/2006/documentManagement/types"/>
    <ds:schemaRef ds:uri="http://purl.org/dc/elements/1.1/"/>
    <ds:schemaRef ds:uri="http://purl.org/dc/terms/"/>
    <ds:schemaRef ds:uri="http://purl.org/dc/dcmitype/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4B758C7-0D03-4C2F-A75C-690A3CB70A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100</Words>
  <Characters>576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Section # – Wiki</vt:lpstr>
    </vt:vector>
  </TitlesOfParts>
  <Company>Wisconsin Department of Transportation</Company>
  <LinksUpToDate>false</LinksUpToDate>
  <CharactersWithSpaces>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MSCCGC</dc:creator>
  <cp:lastModifiedBy>25765</cp:lastModifiedBy>
  <cp:revision>10</cp:revision>
  <cp:lastPrinted>2014-03-11T00:40:00Z</cp:lastPrinted>
  <dcterms:created xsi:type="dcterms:W3CDTF">2014-07-10T22:58:00Z</dcterms:created>
  <dcterms:modified xsi:type="dcterms:W3CDTF">2014-07-30T02:02:00Z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0x010100D0837611DDAA474490A068655AF7EB6D</vt:lpwstr>
  </property>
</Properties>
</file>